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w:hAnsi="Times New Roman" w:eastAsia="sans-serif" w:cs="Times New Roman"/>
          <w:b/>
          <w:bCs/>
          <w:i w:val="0"/>
          <w:caps w:val="0"/>
          <w:color w:val="0A0101"/>
          <w:spacing w:val="0"/>
          <w:kern w:val="0"/>
          <w:sz w:val="24"/>
          <w:szCs w:val="24"/>
          <w:shd w:val="clear" w:fill="FFFFFF"/>
          <w:lang w:val="en-PH" w:eastAsia="zh-CN" w:bidi="ar"/>
        </w:rPr>
      </w:pPr>
    </w:p>
    <w:p>
      <w:pPr>
        <w:keepNext w:val="0"/>
        <w:keepLines w:val="0"/>
        <w:widowControl/>
        <w:suppressLineNumbers w:val="0"/>
        <w:jc w:val="left"/>
        <w:rPr>
          <w:rFonts w:hint="default" w:ascii="Times New Roman" w:hAnsi="Times New Roman" w:eastAsia="sans-serif" w:cs="Times New Roman"/>
          <w:b/>
          <w:bCs/>
          <w:i w:val="0"/>
          <w:caps w:val="0"/>
          <w:color w:val="0A0101"/>
          <w:spacing w:val="0"/>
          <w:kern w:val="0"/>
          <w:sz w:val="24"/>
          <w:szCs w:val="24"/>
          <w:shd w:val="clear" w:fill="FFFFFF"/>
          <w:lang w:val="en-PH" w:eastAsia="zh-CN" w:bidi="ar"/>
        </w:rPr>
      </w:pPr>
    </w:p>
    <w:p>
      <w:pPr>
        <w:keepNext w:val="0"/>
        <w:keepLines w:val="0"/>
        <w:widowControl/>
        <w:suppressLineNumbers w:val="0"/>
        <w:jc w:val="left"/>
        <w:rPr>
          <w:rFonts w:hint="default" w:ascii="Times New Roman" w:hAnsi="Times New Roman" w:eastAsia="sans-serif" w:cs="Times New Roman"/>
          <w:b/>
          <w:bCs/>
          <w:i w:val="0"/>
          <w:caps w:val="0"/>
          <w:color w:val="0A0101"/>
          <w:spacing w:val="0"/>
          <w:kern w:val="0"/>
          <w:sz w:val="24"/>
          <w:szCs w:val="24"/>
          <w:shd w:val="clear" w:fill="FFFFFF"/>
          <w:lang w:val="en-PH" w:eastAsia="zh-CN" w:bidi="ar"/>
        </w:rPr>
      </w:pPr>
      <w:r>
        <w:rPr>
          <w:rFonts w:hint="default" w:ascii="Times New Roman" w:hAnsi="Times New Roman" w:eastAsia="sans-serif" w:cs="Times New Roman"/>
          <w:b/>
          <w:bCs/>
          <w:i w:val="0"/>
          <w:caps w:val="0"/>
          <w:color w:val="0A0101"/>
          <w:spacing w:val="0"/>
          <w:kern w:val="0"/>
          <w:sz w:val="24"/>
          <w:szCs w:val="24"/>
          <w:shd w:val="clear" w:fill="FFFFFF"/>
          <w:lang w:val="en-PH" w:eastAsia="zh-CN" w:bidi="ar"/>
        </w:rPr>
        <w:t>REGISTRATION REQUIREMENTS AND PROCEDURE</w:t>
      </w:r>
    </w:p>
    <w:p>
      <w:pPr>
        <w:keepNext w:val="0"/>
        <w:keepLines w:val="0"/>
        <w:widowControl/>
        <w:suppressLineNumbers w:val="0"/>
        <w:jc w:val="left"/>
        <w:rPr>
          <w:rFonts w:hint="default" w:ascii="Times New Roman" w:hAnsi="Times New Roman" w:eastAsia="sans-serif" w:cs="Times New Roman"/>
          <w:i w:val="0"/>
          <w:caps w:val="0"/>
          <w:color w:val="0A0101"/>
          <w:spacing w:val="0"/>
          <w:kern w:val="0"/>
          <w:sz w:val="24"/>
          <w:szCs w:val="24"/>
          <w:shd w:val="clear" w:fill="FFFFFF"/>
          <w:lang w:val="en-PH" w:eastAsia="zh-CN" w:bidi="ar"/>
        </w:rPr>
      </w:pPr>
    </w:p>
    <w:p>
      <w:pPr>
        <w:keepNext w:val="0"/>
        <w:keepLines w:val="0"/>
        <w:widowControl/>
        <w:suppressLineNumbers w:val="0"/>
        <w:jc w:val="left"/>
        <w:rPr>
          <w:rFonts w:hint="default" w:ascii="Times New Roman" w:hAnsi="Times New Roman" w:cs="Times New Roman"/>
          <w:sz w:val="24"/>
          <w:szCs w:val="24"/>
          <w:lang w:val="en-PH"/>
        </w:rPr>
      </w:pPr>
      <w:r>
        <w:rPr>
          <w:rFonts w:hint="default" w:ascii="Times New Roman" w:hAnsi="Times New Roman" w:eastAsia="sans-serif" w:cs="Times New Roman"/>
          <w:i w:val="0"/>
          <w:caps w:val="0"/>
          <w:color w:val="0A0101"/>
          <w:spacing w:val="0"/>
          <w:kern w:val="0"/>
          <w:sz w:val="24"/>
          <w:szCs w:val="24"/>
          <w:shd w:val="clear" w:fill="FFFFFF"/>
          <w:lang w:val="en-US" w:eastAsia="zh-CN" w:bidi="ar"/>
        </w:rPr>
        <w:t>To register, please send the following requirements to </w:t>
      </w:r>
      <w:r>
        <w:rPr>
          <w:rFonts w:hint="default" w:ascii="Times New Roman" w:hAnsi="Times New Roman" w:eastAsia="sans-serif" w:cs="Times New Roman"/>
          <w:i w:val="0"/>
          <w:caps w:val="0"/>
          <w:color w:val="0A0101"/>
          <w:spacing w:val="0"/>
          <w:kern w:val="0"/>
          <w:sz w:val="24"/>
          <w:szCs w:val="24"/>
          <w:shd w:val="clear" w:fill="FFFFFF"/>
          <w:lang w:val="en-PH" w:eastAsia="zh-CN" w:bidi="ar"/>
        </w:rPr>
        <w:t>phr_legal@phresorts.com</w:t>
      </w:r>
    </w:p>
    <w:p>
      <w:pPr>
        <w:pStyle w:val="4"/>
        <w:keepNext w:val="0"/>
        <w:keepLines w:val="0"/>
        <w:widowControl/>
        <w:suppressLineNumbers w:val="0"/>
        <w:spacing w:before="0" w:beforeAutospacing="0" w:after="210" w:afterAutospacing="0"/>
        <w:ind w:left="0" w:right="0" w:firstLine="0"/>
        <w:rPr>
          <w:rFonts w:hint="default" w:ascii="Times New Roman" w:hAnsi="Times New Roman" w:eastAsia="sans-serif" w:cs="Times New Roman"/>
          <w:i w:val="0"/>
          <w:caps w:val="0"/>
          <w:color w:val="0A0101"/>
          <w:spacing w:val="0"/>
          <w:sz w:val="24"/>
          <w:szCs w:val="24"/>
        </w:rPr>
      </w:pPr>
      <w:r>
        <w:rPr>
          <w:rStyle w:val="8"/>
          <w:rFonts w:hint="default" w:ascii="Times New Roman" w:hAnsi="Times New Roman" w:eastAsia="sans-serif" w:cs="Times New Roman"/>
          <w:b/>
          <w:i w:val="0"/>
          <w:caps w:val="0"/>
          <w:color w:val="0A0101"/>
          <w:spacing w:val="0"/>
          <w:sz w:val="24"/>
          <w:szCs w:val="24"/>
        </w:rPr>
        <w:t>For Certificated Stockholders:</w:t>
      </w:r>
    </w:p>
    <w:p>
      <w:pPr>
        <w:pStyle w:val="4"/>
        <w:keepNext w:val="0"/>
        <w:keepLines w:val="0"/>
        <w:widowControl/>
        <w:suppressLineNumbers w:val="0"/>
        <w:spacing w:before="0" w:beforeAutospacing="0" w:after="210" w:afterAutospacing="0"/>
        <w:ind w:left="0" w:right="0" w:firstLine="0"/>
        <w:rPr>
          <w:rFonts w:hint="default" w:ascii="Times New Roman" w:hAnsi="Times New Roman" w:eastAsia="sans-serif" w:cs="Times New Roman"/>
          <w:i w:val="0"/>
          <w:caps w:val="0"/>
          <w:color w:val="0A0101"/>
          <w:spacing w:val="0"/>
          <w:sz w:val="24"/>
          <w:szCs w:val="24"/>
        </w:rPr>
      </w:pPr>
      <w:r>
        <w:rPr>
          <w:rStyle w:val="8"/>
          <w:rFonts w:hint="default" w:ascii="Times New Roman" w:hAnsi="Times New Roman" w:eastAsia="sans-serif" w:cs="Times New Roman"/>
          <w:b/>
          <w:i w:val="0"/>
          <w:caps w:val="0"/>
          <w:color w:val="0A0101"/>
          <w:spacing w:val="0"/>
          <w:sz w:val="24"/>
          <w:szCs w:val="24"/>
        </w:rPr>
        <w:t>Individual Stockholders</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eastAsia="sans-serif" w:cs="Times New Roman"/>
          <w:i w:val="0"/>
          <w:caps w:val="0"/>
          <w:color w:val="0A0101"/>
          <w:spacing w:val="0"/>
          <w:sz w:val="24"/>
          <w:szCs w:val="24"/>
        </w:rPr>
        <w:t>A scanned copy of the Stockholder’s valid government-issued ID showing photo, signature and personal details, preferably with residential address (in JPG or PDF format).</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eastAsia="sans-serif" w:cs="Times New Roman"/>
          <w:i w:val="0"/>
          <w:caps w:val="0"/>
          <w:color w:val="0A0101"/>
          <w:spacing w:val="0"/>
          <w:sz w:val="24"/>
          <w:szCs w:val="24"/>
        </w:rPr>
        <w:t>A valid and active e-mail address and contact number</w:t>
      </w:r>
    </w:p>
    <w:p>
      <w:pPr>
        <w:pStyle w:val="4"/>
        <w:keepNext w:val="0"/>
        <w:keepLines w:val="0"/>
        <w:widowControl/>
        <w:suppressLineNumbers w:val="0"/>
        <w:spacing w:before="0" w:beforeAutospacing="0" w:after="210" w:afterAutospacing="0"/>
        <w:ind w:left="0" w:right="0" w:firstLine="0"/>
        <w:rPr>
          <w:rFonts w:hint="default" w:ascii="Times New Roman" w:hAnsi="Times New Roman" w:eastAsia="sans-serif" w:cs="Times New Roman"/>
          <w:i w:val="0"/>
          <w:caps w:val="0"/>
          <w:color w:val="0A0101"/>
          <w:spacing w:val="0"/>
          <w:sz w:val="24"/>
          <w:szCs w:val="24"/>
        </w:rPr>
      </w:pPr>
      <w:r>
        <w:rPr>
          <w:rFonts w:hint="default" w:ascii="Times New Roman" w:hAnsi="Times New Roman" w:eastAsia="sans-serif" w:cs="Times New Roman"/>
          <w:i w:val="0"/>
          <w:caps w:val="0"/>
          <w:color w:val="0A0101"/>
          <w:spacing w:val="0"/>
          <w:sz w:val="24"/>
          <w:szCs w:val="24"/>
        </w:rPr>
        <w:t> </w:t>
      </w:r>
      <w:r>
        <w:rPr>
          <w:rStyle w:val="8"/>
          <w:rFonts w:hint="default" w:ascii="Times New Roman" w:hAnsi="Times New Roman" w:eastAsia="sans-serif" w:cs="Times New Roman"/>
          <w:b/>
          <w:i w:val="0"/>
          <w:caps w:val="0"/>
          <w:color w:val="0A0101"/>
          <w:spacing w:val="0"/>
          <w:sz w:val="24"/>
          <w:szCs w:val="24"/>
        </w:rPr>
        <w:t>Corporate Stockholders</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eastAsia="sans-serif" w:cs="Times New Roman"/>
          <w:i w:val="0"/>
          <w:caps w:val="0"/>
          <w:color w:val="0A0101"/>
          <w:spacing w:val="0"/>
          <w:sz w:val="24"/>
          <w:szCs w:val="24"/>
        </w:rPr>
        <w:t>A Board Resolution / Secretary’s Certificate attesting to the authority of the representative to participate by remote communication for, and on behalf of the Corporation (in PDF format).</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eastAsia="sans-serif" w:cs="Times New Roman"/>
          <w:i w:val="0"/>
          <w:caps w:val="0"/>
          <w:color w:val="0A0101"/>
          <w:spacing w:val="0"/>
          <w:sz w:val="24"/>
          <w:szCs w:val="24"/>
        </w:rPr>
        <w:t>A scanned copy of the valid government-issued ID of Stockholder’s representative showing photo, signature and personal details, preferably with residential address (in JPG or PDF format).</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eastAsia="sans-serif" w:cs="Times New Roman"/>
          <w:i w:val="0"/>
          <w:caps w:val="0"/>
          <w:color w:val="0A0101"/>
          <w:spacing w:val="0"/>
          <w:sz w:val="24"/>
          <w:szCs w:val="24"/>
        </w:rPr>
      </w:pPr>
      <w:r>
        <w:rPr>
          <w:rFonts w:hint="default" w:ascii="Times New Roman" w:hAnsi="Times New Roman" w:eastAsia="sans-serif" w:cs="Times New Roman"/>
          <w:i w:val="0"/>
          <w:caps w:val="0"/>
          <w:color w:val="0A0101"/>
          <w:spacing w:val="0"/>
          <w:sz w:val="24"/>
          <w:szCs w:val="24"/>
        </w:rPr>
        <w:t>A valid and active e-mail address and contact number</w:t>
      </w:r>
    </w:p>
    <w:p>
      <w:pPr>
        <w:pStyle w:val="4"/>
        <w:keepNext w:val="0"/>
        <w:keepLines w:val="0"/>
        <w:widowControl/>
        <w:suppressLineNumbers w:val="0"/>
        <w:spacing w:before="0" w:beforeAutospacing="0" w:after="210" w:afterAutospacing="0"/>
        <w:ind w:left="0" w:right="0" w:firstLine="0"/>
        <w:rPr>
          <w:rFonts w:hint="default" w:ascii="Times New Roman" w:hAnsi="Times New Roman" w:eastAsia="sans-serif" w:cs="Times New Roman"/>
          <w:i w:val="0"/>
          <w:caps w:val="0"/>
          <w:color w:val="0A0101"/>
          <w:spacing w:val="0"/>
          <w:sz w:val="24"/>
          <w:szCs w:val="24"/>
        </w:rPr>
      </w:pPr>
      <w:r>
        <w:rPr>
          <w:rStyle w:val="8"/>
          <w:rFonts w:hint="default" w:ascii="Times New Roman" w:hAnsi="Times New Roman" w:eastAsia="sans-serif" w:cs="Times New Roman"/>
          <w:b/>
          <w:i w:val="0"/>
          <w:caps w:val="0"/>
          <w:color w:val="0A0101"/>
          <w:spacing w:val="0"/>
          <w:sz w:val="24"/>
          <w:szCs w:val="24"/>
        </w:rPr>
        <w:t>For Stockholders under PCD Participant/Brokers account or “Scripless Shares”</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eastAsia="sans-serif" w:cs="Times New Roman"/>
          <w:i w:val="0"/>
          <w:caps w:val="0"/>
          <w:color w:val="0A0101"/>
          <w:spacing w:val="0"/>
          <w:sz w:val="24"/>
          <w:szCs w:val="24"/>
        </w:rPr>
        <w:t>The Broker’s certification on the Stockholder’s number of shareholdings (in PDF format).</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eastAsia="sans-serif" w:cs="Times New Roman"/>
          <w:i w:val="0"/>
          <w:caps w:val="0"/>
          <w:color w:val="0A0101"/>
          <w:spacing w:val="0"/>
          <w:sz w:val="24"/>
          <w:szCs w:val="24"/>
        </w:rPr>
        <w:t>A scanned copy of the Stockholder’s valid government-issued ID showing photo, signature and personal details, preferably with residential address (in JPG or PDF format).</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eastAsia="sans-serif" w:cs="Times New Roman"/>
          <w:i w:val="0"/>
          <w:caps w:val="0"/>
          <w:color w:val="0A0101"/>
          <w:spacing w:val="0"/>
          <w:sz w:val="24"/>
          <w:szCs w:val="24"/>
        </w:rPr>
        <w:t>A valid and active e-mail address and contact number.</w:t>
      </w:r>
    </w:p>
    <w:p>
      <w:pPr>
        <w:pStyle w:val="4"/>
        <w:keepNext w:val="0"/>
        <w:keepLines w:val="0"/>
        <w:widowControl/>
        <w:suppressLineNumbers w:val="0"/>
        <w:spacing w:before="0" w:beforeAutospacing="0" w:after="210" w:afterAutospacing="0"/>
        <w:ind w:left="0" w:right="0" w:firstLine="0"/>
        <w:rPr>
          <w:rFonts w:hint="default" w:ascii="Times New Roman" w:hAnsi="Times New Roman" w:eastAsia="sans-serif" w:cs="Times New Roman"/>
          <w:i w:val="0"/>
          <w:caps w:val="0"/>
          <w:color w:val="0A0101"/>
          <w:spacing w:val="0"/>
          <w:sz w:val="24"/>
          <w:szCs w:val="24"/>
        </w:rPr>
      </w:pPr>
      <w:r>
        <w:rPr>
          <w:rFonts w:hint="default" w:ascii="Times New Roman" w:hAnsi="Times New Roman" w:eastAsia="sans-serif" w:cs="Times New Roman"/>
          <w:i w:val="0"/>
          <w:caps w:val="0"/>
          <w:color w:val="0A0101"/>
          <w:spacing w:val="0"/>
          <w:sz w:val="24"/>
          <w:szCs w:val="24"/>
        </w:rPr>
        <w:t> </w:t>
      </w:r>
    </w:p>
    <w:p>
      <w:pPr>
        <w:pStyle w:val="4"/>
        <w:keepNext w:val="0"/>
        <w:keepLines w:val="0"/>
        <w:widowControl/>
        <w:suppressLineNumbers w:val="0"/>
        <w:spacing w:before="0" w:beforeAutospacing="0" w:after="210" w:afterAutospacing="0"/>
        <w:ind w:left="0" w:right="0" w:firstLine="0"/>
        <w:rPr>
          <w:rFonts w:hint="default" w:ascii="Times New Roman" w:hAnsi="Times New Roman" w:eastAsia="sans-serif" w:cs="Times New Roman"/>
          <w:i w:val="0"/>
          <w:caps w:val="0"/>
          <w:color w:val="0A0101"/>
          <w:spacing w:val="0"/>
          <w:sz w:val="24"/>
          <w:szCs w:val="24"/>
        </w:rPr>
      </w:pPr>
      <w:r>
        <w:rPr>
          <w:rFonts w:hint="default" w:ascii="Times New Roman" w:hAnsi="Times New Roman" w:eastAsia="sans-serif" w:cs="Times New Roman"/>
          <w:i w:val="0"/>
          <w:caps w:val="0"/>
          <w:color w:val="0A0101"/>
          <w:spacing w:val="0"/>
          <w:sz w:val="24"/>
          <w:szCs w:val="24"/>
        </w:rPr>
        <w:t>After the shareholdings of the Stockholder are duly verified, the Stockholder will receive a unique ZOOM link to the ASM at least two (2) days before the event.</w:t>
      </w:r>
    </w:p>
    <w:p>
      <w:pPr>
        <w:pStyle w:val="4"/>
        <w:keepNext w:val="0"/>
        <w:keepLines w:val="0"/>
        <w:widowControl/>
        <w:suppressLineNumbers w:val="0"/>
        <w:spacing w:before="0" w:beforeAutospacing="0" w:after="210" w:afterAutospacing="0"/>
        <w:ind w:left="0" w:right="0" w:firstLine="0"/>
        <w:rPr>
          <w:rFonts w:hint="default" w:ascii="Times New Roman" w:hAnsi="Times New Roman" w:eastAsia="sans-serif" w:cs="Times New Roman"/>
          <w:i w:val="0"/>
          <w:caps w:val="0"/>
          <w:color w:val="0A0101"/>
          <w:spacing w:val="0"/>
          <w:sz w:val="24"/>
          <w:szCs w:val="24"/>
        </w:rPr>
      </w:pPr>
      <w:r>
        <w:rPr>
          <w:rFonts w:hint="default" w:ascii="Times New Roman" w:hAnsi="Times New Roman" w:eastAsia="sans-serif" w:cs="Times New Roman"/>
          <w:i w:val="0"/>
          <w:caps w:val="0"/>
          <w:color w:val="0A0101"/>
          <w:spacing w:val="0"/>
          <w:sz w:val="24"/>
          <w:szCs w:val="24"/>
        </w:rPr>
        <w:t> </w:t>
      </w:r>
    </w:p>
    <w:p>
      <w:pPr>
        <w:pStyle w:val="4"/>
        <w:keepNext w:val="0"/>
        <w:keepLines w:val="0"/>
        <w:widowControl/>
        <w:suppressLineNumbers w:val="0"/>
        <w:spacing w:before="0" w:beforeAutospacing="0" w:after="210" w:afterAutospacing="0"/>
        <w:ind w:left="0" w:right="0" w:firstLine="0"/>
        <w:jc w:val="center"/>
        <w:rPr>
          <w:rStyle w:val="6"/>
          <w:rFonts w:hint="default" w:ascii="Times New Roman" w:hAnsi="Times New Roman" w:eastAsia="sans-serif" w:cs="Times New Roman"/>
          <w:b/>
          <w:bCs/>
          <w:i w:val="0"/>
          <w:iCs w:val="0"/>
          <w:caps w:val="0"/>
          <w:color w:val="0A0101"/>
          <w:spacing w:val="0"/>
          <w:sz w:val="24"/>
          <w:szCs w:val="24"/>
          <w:lang w:val="en-PH"/>
        </w:rPr>
      </w:pPr>
      <w:r>
        <w:rPr>
          <w:rStyle w:val="6"/>
          <w:rFonts w:hint="default" w:ascii="Times New Roman" w:hAnsi="Times New Roman" w:eastAsia="sans-serif" w:cs="Times New Roman"/>
          <w:i/>
          <w:caps w:val="0"/>
          <w:color w:val="0A0101"/>
          <w:spacing w:val="0"/>
          <w:sz w:val="24"/>
          <w:szCs w:val="24"/>
        </w:rPr>
        <w:t xml:space="preserve">Disclaimer: Due to the growing concerns around COVID-19, the Company shall permit stockholders to use electronic signature upon submission of required documents, as applicable. </w:t>
      </w:r>
      <w:r>
        <w:rPr>
          <w:rStyle w:val="6"/>
          <w:rFonts w:hint="default" w:ascii="Times New Roman" w:hAnsi="Times New Roman" w:eastAsia="sans-serif" w:cs="Times New Roman"/>
          <w:i/>
          <w:caps w:val="0"/>
          <w:color w:val="0A0101"/>
          <w:spacing w:val="0"/>
          <w:sz w:val="24"/>
          <w:szCs w:val="24"/>
          <w:lang w:val="en-PH"/>
        </w:rPr>
        <w:t>PH Resorts</w:t>
      </w:r>
      <w:r>
        <w:rPr>
          <w:rStyle w:val="6"/>
          <w:rFonts w:hint="default" w:ascii="Times New Roman" w:hAnsi="Times New Roman" w:eastAsia="sans-serif" w:cs="Times New Roman"/>
          <w:i/>
          <w:caps w:val="0"/>
          <w:color w:val="0A0101"/>
          <w:spacing w:val="0"/>
          <w:sz w:val="24"/>
          <w:szCs w:val="24"/>
        </w:rPr>
        <w:t xml:space="preserve"> reserves the right to request additional information and/or documents, and original signed and notarized copies of these documents in connection to the event, should the need for the same arise. Stockholders understand that incomplete or inconsistent information may hinder their participation in the event.</w:t>
      </w:r>
    </w:p>
    <w:p>
      <w:pPr>
        <w:rPr>
          <w:rFonts w:hint="default" w:ascii="Times New Roman" w:hAnsi="Times New Roman" w:cs="Times New Roman"/>
          <w:sz w:val="24"/>
          <w:szCs w:val="24"/>
        </w:rPr>
      </w:pPr>
    </w:p>
    <w:sectPr>
      <w:headerReference r:id="rId3" w:type="default"/>
      <w:footerReference r:id="rId4" w:type="default"/>
      <w:pgSz w:w="11850" w:h="16783"/>
      <w:pgMar w:top="1498" w:right="1498" w:bottom="1498" w:left="1498"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auto"/>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rFonts w:ascii="Book Antiqua" w:hAnsi="Book Antiqua" w:cs="Times New Roman"/>
        <w:color w:val="595959" w:themeColor="text1" w:themeTint="A6"/>
        <w:sz w:val="22"/>
        <w:lang w:val="en-PH" w:eastAsia="en-PH"/>
        <w14:textFill>
          <w14:solidFill>
            <w14:schemeClr w14:val="tx1">
              <w14:lumMod w14:val="65000"/>
              <w14:lumOff w14:val="35000"/>
            </w14:schemeClr>
          </w14:solidFill>
        </w14:textFill>
      </w:rPr>
      <w:drawing>
        <wp:anchor distT="0" distB="0" distL="0" distR="0" simplePos="0" relativeHeight="251658240" behindDoc="1" locked="0" layoutInCell="1" allowOverlap="1">
          <wp:simplePos x="0" y="0"/>
          <wp:positionH relativeFrom="column">
            <wp:posOffset>1948180</wp:posOffset>
          </wp:positionH>
          <wp:positionV relativeFrom="paragraph">
            <wp:posOffset>-170815</wp:posOffset>
          </wp:positionV>
          <wp:extent cx="1578610" cy="921385"/>
          <wp:effectExtent l="0" t="0" r="8890" b="0"/>
          <wp:wrapThrough wrapText="bothSides">
            <wp:wrapPolygon>
              <wp:start x="12685" y="893"/>
              <wp:lineTo x="11121" y="1191"/>
              <wp:lineTo x="9036" y="3870"/>
              <wp:lineTo x="9036" y="5657"/>
              <wp:lineTo x="6256" y="8634"/>
              <wp:lineTo x="5908" y="9229"/>
              <wp:lineTo x="6603" y="10420"/>
              <wp:lineTo x="6430" y="15184"/>
              <wp:lineTo x="348" y="16970"/>
              <wp:lineTo x="0" y="17268"/>
              <wp:lineTo x="0" y="20841"/>
              <wp:lineTo x="20853" y="20841"/>
              <wp:lineTo x="20679" y="19948"/>
              <wp:lineTo x="21374" y="18757"/>
              <wp:lineTo x="20679" y="17864"/>
              <wp:lineTo x="14597" y="15184"/>
              <wp:lineTo x="15118" y="11611"/>
              <wp:lineTo x="14597" y="10420"/>
              <wp:lineTo x="15292" y="10123"/>
              <wp:lineTo x="14944" y="8932"/>
              <wp:lineTo x="13207" y="5657"/>
              <wp:lineTo x="14076" y="4466"/>
              <wp:lineTo x="14944" y="1489"/>
              <wp:lineTo x="14597" y="893"/>
              <wp:lineTo x="12685" y="893"/>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l="10067" t="26377" r="9050" b="26417"/>
                  <a:stretch>
                    <a:fillRect/>
                  </a:stretch>
                </pic:blipFill>
                <pic:spPr>
                  <a:xfrm>
                    <a:off x="0" y="0"/>
                    <a:ext cx="1582481" cy="923754"/>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B0A4E"/>
    <w:multiLevelType w:val="multilevel"/>
    <w:tmpl w:val="831B0A4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AC61926"/>
    <w:multiLevelType w:val="multilevel"/>
    <w:tmpl w:val="8AC6192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9C07785"/>
    <w:multiLevelType w:val="multilevel"/>
    <w:tmpl w:val="09C0778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11A8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53C57CA"/>
    <w:rsid w:val="26A22083"/>
    <w:rsid w:val="3C48515A"/>
    <w:rsid w:val="5AB11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Emphasis"/>
    <w:basedOn w:val="5"/>
    <w:qFormat/>
    <w:uiPriority w:val="0"/>
    <w:rPr>
      <w:i/>
      <w:iCs/>
    </w:rPr>
  </w:style>
  <w:style w:type="character" w:styleId="7">
    <w:name w:val="Hyperlink"/>
    <w:basedOn w:val="5"/>
    <w:uiPriority w:val="0"/>
    <w:rPr>
      <w:color w:val="0000FF"/>
      <w:u w:val="single"/>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Words>
  <Characters>1628</Characters>
  <Lines>0</Lines>
  <Paragraphs>0</Paragraphs>
  <TotalTime>1</TotalTime>
  <ScaleCrop>false</ScaleCrop>
  <LinksUpToDate>false</LinksUpToDate>
  <CharactersWithSpaces>1883</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2020-06-18T02:47:00Z</dcterms:created>
  <dc:creator>Udenna Legal</dc:creator>
  <cp:lastModifiedBy>Udenna Legal</cp:lastModifiedBy>
  <dcterms:modified xsi:type="dcterms:W3CDTF">2020-06-23T05:53:45Z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